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公务接待流程梳理汇总表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260"/>
        <w:gridCol w:w="2576"/>
        <w:gridCol w:w="3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序号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工作环节（流程）</w:t>
            </w:r>
          </w:p>
        </w:tc>
        <w:tc>
          <w:tcPr>
            <w:tcW w:w="2576" w:type="dxa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办理部门（岗位）</w:t>
            </w:r>
          </w:p>
        </w:tc>
        <w:tc>
          <w:tcPr>
            <w:tcW w:w="3519" w:type="dxa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办理要求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1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提出用餐申请</w:t>
            </w:r>
          </w:p>
        </w:tc>
        <w:tc>
          <w:tcPr>
            <w:tcW w:w="25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接待部门</w:t>
            </w:r>
          </w:p>
        </w:tc>
        <w:tc>
          <w:tcPr>
            <w:tcW w:w="3519" w:type="dxa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Cs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Cs w:val="21"/>
              </w:rPr>
              <w:t>1.食堂安排工作用餐，由用餐部门填写《重庆城市职业学院工作用餐审批单》（一式两份）写明用餐事由、用餐人员范围及数量、用餐控制金额；</w:t>
            </w:r>
          </w:p>
          <w:p>
            <w:pPr>
              <w:jc w:val="left"/>
              <w:rPr>
                <w:rFonts w:ascii="方正仿宋_GBK" w:hAnsi="方正仿宋_GBK" w:eastAsia="方正仿宋_GBK" w:cs="方正仿宋_GBK"/>
                <w:bCs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Cs w:val="21"/>
              </w:rPr>
              <w:t>2. 在学院食堂安排公务接待用餐或校外安排公务接待用餐，由待部门填写《重庆城市职业学院公务接待用餐审批单》（一式两份），写明来宾的姓名和职务、来校事由、陪餐人员、用餐地点、接待用餐控制金额</w:t>
            </w:r>
          </w:p>
          <w:p>
            <w:pPr>
              <w:jc w:val="left"/>
              <w:rPr>
                <w:rFonts w:ascii="方正仿宋_GBK" w:hAnsi="方正仿宋_GBK" w:eastAsia="方正仿宋_GBK" w:cs="方正仿宋_GBK"/>
                <w:bCs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Cs w:val="21"/>
              </w:rPr>
              <w:t>3.公务接待用餐需符合公务接待用餐原则、范围、标准及要求。（具体见《重庆城市职业学院公务接待用餐管理规定（修订）》）</w:t>
            </w:r>
          </w:p>
        </w:tc>
      </w:tr>
    </w:tbl>
    <w:p>
      <w:pPr>
        <w:jc w:val="left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1326515</wp:posOffset>
                </wp:positionH>
                <wp:positionV relativeFrom="paragraph">
                  <wp:posOffset>157480</wp:posOffset>
                </wp:positionV>
                <wp:extent cx="200025" cy="276225"/>
                <wp:effectExtent l="19050" t="0" r="28575" b="47625"/>
                <wp:wrapNone/>
                <wp:docPr id="1" name="下箭头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76225"/>
                        </a:xfrm>
                        <a:prstGeom prst="downArrow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04.45pt;margin-top:12.4pt;height:21.75pt;width:15.75pt;z-index:251659264;v-text-anchor:middle;mso-width-relative:page;mso-height-relative:page;" fillcolor="#FFFFFF [3201]" filled="t" stroked="t" coordsize="21600,21600" o:gfxdata="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nunzUdgAAAAJAQAADwAAAAAA&#10;AAABACAAAAAiAAAAZHJzL2Rvd25yZXYueG1sUEsBAhQAFAAAAAgAh07iQJzM3iJMAgAAlQQAAA4A&#10;AAAAAAAAAQAgAAAAJwEAAGRycy9lMm9Eb2MueG1sUEsFBgAAAAAGAAYAWQEAAOUFAAAAAA==&#10;" adj="13780,5400">
                <v:fill on="t" focussize="0,0"/>
                <v:stroke weight="0.25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w:t xml:space="preserve">          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260"/>
        <w:gridCol w:w="2576"/>
        <w:gridCol w:w="3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2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审核</w:t>
            </w:r>
          </w:p>
        </w:tc>
        <w:tc>
          <w:tcPr>
            <w:tcW w:w="25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接待部门负责人</w:t>
            </w:r>
          </w:p>
        </w:tc>
        <w:tc>
          <w:tcPr>
            <w:tcW w:w="3519" w:type="dxa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Cs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Cs w:val="21"/>
              </w:rPr>
              <w:t>审核重点：用餐事由是否符合公务接待用餐原则及范围，陪餐人员是否符合要求，控制金额是否符合标准。</w:t>
            </w:r>
            <w:r>
              <w:rPr>
                <w:rFonts w:ascii="方正仿宋_GBK" w:hAnsi="方正仿宋_GBK" w:eastAsia="方正仿宋_GBK" w:cs="方正仿宋_GBK"/>
                <w:bCs/>
                <w:kern w:val="0"/>
                <w:szCs w:val="21"/>
              </w:rPr>
              <w:t xml:space="preserve"> </w:t>
            </w:r>
          </w:p>
        </w:tc>
      </w:tr>
    </w:tbl>
    <w:p>
      <w:pPr>
        <w:jc w:val="left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1402715</wp:posOffset>
                </wp:positionH>
                <wp:positionV relativeFrom="paragraph">
                  <wp:posOffset>186055</wp:posOffset>
                </wp:positionV>
                <wp:extent cx="200025" cy="276225"/>
                <wp:effectExtent l="19050" t="0" r="28575" b="47625"/>
                <wp:wrapNone/>
                <wp:docPr id="2" name="下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76225"/>
                        </a:xfrm>
                        <a:prstGeom prst="downArrow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10.45pt;margin-top:14.65pt;height:21.75pt;width:15.75pt;z-index:251661312;v-text-anchor:middle;mso-width-relative:page;mso-height-relative:page;" fillcolor="#FFFFFF [3201]" filled="t" stroked="t" coordsize="21600,21600" o:gfxdata="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IMyl5bYAAAACQEAAA8AAAAA&#10;AAAAAQAgAAAAIgAAAGRycy9kb3ducmV2LnhtbFBLAQIUABQAAAAIAIdO4kABp/83TQIAAJUEAAAO&#10;AAAAAAAAAAEAIAAAACcBAABkcnMvZTJvRG9jLnhtbFBLBQYAAAAABgAGAFkBAADmBQAAAAA=&#10;" adj="13780,5400">
                <v:fill on="t" focussize="0,0"/>
                <v:stroke weight="0.25pt" color="#000000 [3213]" joinstyle="round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260"/>
        <w:gridCol w:w="2576"/>
        <w:gridCol w:w="3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3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审核</w:t>
            </w:r>
          </w:p>
        </w:tc>
        <w:tc>
          <w:tcPr>
            <w:tcW w:w="25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分管院领导</w:t>
            </w:r>
          </w:p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32"/>
                <w:szCs w:val="32"/>
              </w:rPr>
              <w:t>主要领导</w:t>
            </w:r>
            <w:r>
              <w:rPr>
                <w:rFonts w:hint="eastAsia" w:asciiTheme="minorEastAsia" w:hAnsiTheme="minorEastAsia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3519" w:type="dxa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Cs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Cs w:val="21"/>
              </w:rPr>
              <w:t>1.食堂安排工作用餐和公务接待用餐报分管院领导审批；</w:t>
            </w:r>
          </w:p>
          <w:p>
            <w:r>
              <w:rPr>
                <w:rFonts w:hint="eastAsia" w:ascii="方正仿宋_GBK" w:hAnsi="方正仿宋_GBK" w:eastAsia="方正仿宋_GBK" w:cs="方正仿宋_GBK"/>
                <w:bCs/>
                <w:kern w:val="0"/>
                <w:szCs w:val="21"/>
              </w:rPr>
              <w:t>2.校外安排公务接待用餐，分管院领导签字后，报主要院领导审批。</w:t>
            </w:r>
          </w:p>
        </w:tc>
      </w:tr>
    </w:tbl>
    <w:p>
      <w:pPr>
        <w:jc w:val="left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1450340</wp:posOffset>
                </wp:positionH>
                <wp:positionV relativeFrom="paragraph">
                  <wp:posOffset>173355</wp:posOffset>
                </wp:positionV>
                <wp:extent cx="200025" cy="276225"/>
                <wp:effectExtent l="19050" t="0" r="28575" b="47625"/>
                <wp:wrapNone/>
                <wp:docPr id="3" name="下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76225"/>
                        </a:xfrm>
                        <a:prstGeom prst="downArrow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14.2pt;margin-top:13.65pt;height:21.75pt;width:15.75pt;z-index:251663360;v-text-anchor:middle;mso-width-relative:page;mso-height-relative:page;" fillcolor="#FFFFFF [3201]" filled="t" stroked="t" coordsize="21600,21600" o:gfxdata="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OyTXeLYAAAACQEAAA8AAAAA&#10;AAAAAQAgAAAAIgAAAGRycy9kb3ducmV2LnhtbFBLAQIUABQAAAAIAIdO4kC1g8+NTQIAAJUEAAAO&#10;AAAAAAAAAAEAIAAAACcBAABkcnMvZTJvRG9jLnhtbFBLBQYAAAAABgAGAFkBAADmBQAAAAA=&#10;" adj="13780,5400">
                <v:fill on="t" focussize="0,0"/>
                <v:stroke weight="0.25pt" color="#000000 [3213]" joinstyle="round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260"/>
        <w:gridCol w:w="2576"/>
        <w:gridCol w:w="3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4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  <w:lang w:eastAsia="zh-CN"/>
              </w:rPr>
              <w:t>复</w:t>
            </w:r>
            <w:r>
              <w:rPr>
                <w:rFonts w:hint="eastAsia" w:asciiTheme="minorEastAsia" w:hAnsiTheme="minorEastAsia"/>
                <w:sz w:val="32"/>
                <w:szCs w:val="32"/>
              </w:rPr>
              <w:t>核、备案</w:t>
            </w:r>
          </w:p>
        </w:tc>
        <w:tc>
          <w:tcPr>
            <w:tcW w:w="25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学院办公室</w:t>
            </w:r>
          </w:p>
        </w:tc>
        <w:tc>
          <w:tcPr>
            <w:tcW w:w="3519" w:type="dxa"/>
            <w:vAlign w:val="center"/>
          </w:tcPr>
          <w:p>
            <w:r>
              <w:rPr>
                <w:rFonts w:hint="eastAsia" w:ascii="方正仿宋_GBK" w:hAnsi="方正仿宋_GBK" w:eastAsia="方正仿宋_GBK" w:cs="方正仿宋_GBK"/>
                <w:bCs/>
                <w:kern w:val="0"/>
                <w:szCs w:val="21"/>
              </w:rPr>
              <w:t>审核重点：陪餐人员是否符合要求，控制金额是否符合标准。</w:t>
            </w:r>
          </w:p>
        </w:tc>
      </w:tr>
    </w:tbl>
    <w:p>
      <w:pPr>
        <w:jc w:val="left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1459865</wp:posOffset>
                </wp:positionH>
                <wp:positionV relativeFrom="paragraph">
                  <wp:posOffset>192405</wp:posOffset>
                </wp:positionV>
                <wp:extent cx="200025" cy="276225"/>
                <wp:effectExtent l="19050" t="0" r="28575" b="47625"/>
                <wp:wrapNone/>
                <wp:docPr id="4" name="下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76225"/>
                        </a:xfrm>
                        <a:prstGeom prst="downArrow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14.95pt;margin-top:15.15pt;height:21.75pt;width:15.75pt;z-index:251665408;v-text-anchor:middle;mso-width-relative:page;mso-height-relative:page;" fillcolor="#FFFFFF [3201]" filled="t" stroked="t" coordsize="21600,21600" o:gfxdata="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OZbiDrYAAAACQEAAA8AAAAA&#10;AAAAAQAgAAAAIgAAAGRycy9kb3ducmV2LnhtbFBLAQIUABQAAAAIAIdO4kA7cL0dTQIAAJUEAAAO&#10;AAAAAAAAAAEAIAAAACcBAABkcnMvZTJvRG9jLnhtbFBLBQYAAAAABgAGAFkBAADmBQAAAAA=&#10;" adj="13780,5400">
                <v:fill on="t" focussize="0,0"/>
                <v:stroke weight="0.25pt" color="#000000 [3213]" joinstyle="round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260"/>
        <w:gridCol w:w="2576"/>
        <w:gridCol w:w="3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5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安排用餐</w:t>
            </w:r>
          </w:p>
        </w:tc>
        <w:tc>
          <w:tcPr>
            <w:tcW w:w="25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食堂/指定地点</w:t>
            </w:r>
          </w:p>
        </w:tc>
        <w:tc>
          <w:tcPr>
            <w:tcW w:w="3519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Cs w:val="21"/>
              </w:rPr>
              <w:t>1.食堂用餐每月由食堂汇总用餐情况，经接待部门负责人签字确认，报分管领导审核后报销。</w:t>
            </w:r>
          </w:p>
          <w:p>
            <w:r>
              <w:rPr>
                <w:rFonts w:hint="eastAsia" w:ascii="方正仿宋_GBK" w:hAnsi="方正仿宋_GBK" w:eastAsia="方正仿宋_GBK" w:cs="方正仿宋_GBK"/>
                <w:bCs/>
                <w:kern w:val="0"/>
                <w:szCs w:val="21"/>
              </w:rPr>
              <w:t>2.校外公务接待一般以支票或公务卡结算</w:t>
            </w:r>
          </w:p>
        </w:tc>
      </w:tr>
    </w:tbl>
    <w:p>
      <w:pPr>
        <w:jc w:val="left"/>
        <w:rPr>
          <w:rFonts w:ascii="方正小标宋简体" w:eastAsia="方正小标宋简体"/>
          <w:sz w:val="44"/>
          <w:szCs w:val="44"/>
        </w:rPr>
      </w:pPr>
    </w:p>
    <w:sectPr>
      <w:pgSz w:w="11906" w:h="16838"/>
      <w:pgMar w:top="567" w:right="851" w:bottom="56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1DD"/>
    <w:rsid w:val="00062B74"/>
    <w:rsid w:val="00087C68"/>
    <w:rsid w:val="000F7DCE"/>
    <w:rsid w:val="001523A5"/>
    <w:rsid w:val="002C71AB"/>
    <w:rsid w:val="00624690"/>
    <w:rsid w:val="006531C0"/>
    <w:rsid w:val="00744FC5"/>
    <w:rsid w:val="009151DD"/>
    <w:rsid w:val="00B1489B"/>
    <w:rsid w:val="00C478DB"/>
    <w:rsid w:val="00C81FB4"/>
    <w:rsid w:val="00D35AFD"/>
    <w:rsid w:val="00EE6026"/>
    <w:rsid w:val="00F357E4"/>
    <w:rsid w:val="7649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_Style 4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szCs w:val="32"/>
      <w:lang w:eastAsia="en-US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</Words>
  <Characters>472</Characters>
  <Lines>3</Lines>
  <Paragraphs>1</Paragraphs>
  <TotalTime>1</TotalTime>
  <ScaleCrop>false</ScaleCrop>
  <LinksUpToDate>false</LinksUpToDate>
  <CharactersWithSpaces>553</CharactersWithSpaces>
  <Application>WPS Office_10.1.0.7440_F1E327BC-269C-435d-A152-05C5408002CA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2018-07-05T08:47:00Z</dcterms:created>
  <dc:creator>PC</dc:creator>
  <cp:lastModifiedBy>流水不争</cp:lastModifiedBy>
  <dcterms:modified xsi:type="dcterms:W3CDTF">2018-07-05T10:32:56Z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2052-10.1.0.7440</vt:lpwstr>
  </property>
</Properties>
</file>